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516" w:rsidRDefault="008E0EFE">
      <w:pPr>
        <w:pStyle w:val="normal0"/>
        <w:jc w:val="center"/>
      </w:pPr>
      <w:r>
        <w:rPr>
          <w:noProof/>
          <w:lang w:val="en-US"/>
        </w:rPr>
        <w:drawing>
          <wp:inline distT="114300" distB="114300" distL="114300" distR="114300">
            <wp:extent cx="2055223" cy="1519646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5223" cy="15196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D5516" w:rsidRDefault="002D5516">
      <w:pPr>
        <w:pStyle w:val="normal0"/>
        <w:jc w:val="center"/>
        <w:rPr>
          <w:rFonts w:ascii="Lexend Black" w:eastAsia="Lexend Black" w:hAnsi="Lexend Black" w:cs="Lexend Black"/>
        </w:rPr>
      </w:pPr>
    </w:p>
    <w:p w:rsidR="002D5516" w:rsidRDefault="008E0EFE">
      <w:pPr>
        <w:pStyle w:val="normal0"/>
        <w:jc w:val="center"/>
        <w:rPr>
          <w:rFonts w:ascii="Lexend Black" w:eastAsia="Lexend Black" w:hAnsi="Lexend Black" w:cs="Lexend Black"/>
          <w:sz w:val="28"/>
          <w:szCs w:val="28"/>
        </w:rPr>
      </w:pPr>
      <w:r>
        <w:rPr>
          <w:rFonts w:ascii="Lexend Black" w:eastAsia="Lexend Black" w:hAnsi="Lexend Black" w:cs="Lexend Black"/>
          <w:sz w:val="28"/>
          <w:szCs w:val="28"/>
        </w:rPr>
        <w:t xml:space="preserve">TRAXXAS CRATE </w:t>
      </w:r>
      <w:r>
        <w:rPr>
          <w:rFonts w:ascii="Lexend Black" w:eastAsia="Lexend Black" w:hAnsi="Lexend Black" w:cs="Lexend Black"/>
          <w:sz w:val="28"/>
          <w:szCs w:val="28"/>
        </w:rPr>
        <w:t>LATE MODEL RULES</w:t>
      </w:r>
    </w:p>
    <w:p w:rsidR="002D5516" w:rsidRDefault="002D5516">
      <w:pPr>
        <w:pStyle w:val="normal0"/>
      </w:pPr>
    </w:p>
    <w:p w:rsidR="002D5516" w:rsidRDefault="008E0EFE">
      <w:pPr>
        <w:pStyle w:val="normal0"/>
        <w:spacing w:line="480" w:lineRule="auto"/>
        <w:rPr>
          <w:rFonts w:ascii="Lexend" w:eastAsia="Lexend" w:hAnsi="Lexend" w:cs="Lexend"/>
        </w:rPr>
      </w:pPr>
      <w:r>
        <w:rPr>
          <w:rFonts w:ascii="Lexend" w:eastAsia="Lexend" w:hAnsi="Lexend" w:cs="Lexend"/>
          <w:b/>
        </w:rPr>
        <w:t>GENERAL</w:t>
      </w:r>
    </w:p>
    <w:p w:rsidR="002D5516" w:rsidRDefault="008E0EFE">
      <w:pPr>
        <w:pStyle w:val="normal0"/>
        <w:numPr>
          <w:ilvl w:val="0"/>
          <w:numId w:val="4"/>
        </w:numPr>
        <w:spacing w:line="240" w:lineRule="auto"/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 xml:space="preserve">All parts must be </w:t>
      </w: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brand </w:t>
      </w:r>
      <w:proofErr w:type="spellStart"/>
      <w:proofErr w:type="gramStart"/>
      <w:r>
        <w:rPr>
          <w:rFonts w:ascii="Lexend" w:eastAsia="Lexend" w:hAnsi="Lexend" w:cs="Lexend"/>
        </w:rPr>
        <w:t>oem</w:t>
      </w:r>
      <w:proofErr w:type="spellEnd"/>
      <w:proofErr w:type="gramEnd"/>
      <w:r>
        <w:rPr>
          <w:rFonts w:ascii="Lexend" w:eastAsia="Lexend" w:hAnsi="Lexend" w:cs="Lexend"/>
        </w:rPr>
        <w:t xml:space="preserve"> parts unless otherwise specified below.</w:t>
      </w:r>
    </w:p>
    <w:p w:rsidR="002D5516" w:rsidRDefault="008E0EFE">
      <w:pPr>
        <w:pStyle w:val="normal0"/>
        <w:numPr>
          <w:ilvl w:val="0"/>
          <w:numId w:val="4"/>
        </w:numPr>
        <w:spacing w:line="240" w:lineRule="auto"/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 xml:space="preserve">May use non stock remote and receiver or stock </w:t>
      </w: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remote and receiver.</w:t>
      </w:r>
    </w:p>
    <w:p w:rsidR="008E0EFE" w:rsidRDefault="008E0EFE">
      <w:pPr>
        <w:pStyle w:val="normal0"/>
        <w:numPr>
          <w:ilvl w:val="0"/>
          <w:numId w:val="4"/>
        </w:numPr>
        <w:spacing w:line="240" w:lineRule="auto"/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Slash based cars need to weigh at least 104 oz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rPr>
          <w:rFonts w:ascii="Lexend" w:eastAsia="Lexend" w:hAnsi="Lexend" w:cs="Lexend"/>
          <w:b/>
        </w:rPr>
      </w:pPr>
      <w:r>
        <w:rPr>
          <w:rFonts w:ascii="Lexend" w:eastAsia="Lexend" w:hAnsi="Lexend" w:cs="Lexend"/>
          <w:b/>
        </w:rPr>
        <w:t>MOTOR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May use any of the following combos.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BL2 esc and motor combo.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XL5 esc and 12T titan brushed motor.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proofErr w:type="spellStart"/>
      <w:r>
        <w:rPr>
          <w:rFonts w:ascii="Lexend" w:eastAsia="Lexend" w:hAnsi="Lexend" w:cs="Lexend"/>
        </w:rPr>
        <w:t>Justock</w:t>
      </w:r>
      <w:proofErr w:type="spellEnd"/>
      <w:r>
        <w:rPr>
          <w:rFonts w:ascii="Lexend" w:eastAsia="Lexend" w:hAnsi="Lexend" w:cs="Lexend"/>
        </w:rPr>
        <w:t xml:space="preserve"> 13.5 non timing motor and esc combo.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Pinion and spur gears may be changed.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Fan may be mounted, no larger than 30mm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Stock slipper clutch must be used.</w:t>
      </w:r>
    </w:p>
    <w:p w:rsidR="002D5516" w:rsidRDefault="008E0EFE">
      <w:pPr>
        <w:pStyle w:val="normal0"/>
        <w:numPr>
          <w:ilvl w:val="0"/>
          <w:numId w:val="2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Stock transmission m</w:t>
      </w:r>
      <w:r>
        <w:rPr>
          <w:rFonts w:ascii="Lexend" w:eastAsia="Lexend" w:hAnsi="Lexend" w:cs="Lexend"/>
        </w:rPr>
        <w:t>ust be used. May not be modified. Must use the slash transmission or the slash modified transmission only.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rPr>
          <w:rFonts w:ascii="Lexend" w:eastAsia="Lexend" w:hAnsi="Lexend" w:cs="Lexend"/>
          <w:b/>
        </w:rPr>
      </w:pPr>
      <w:r>
        <w:rPr>
          <w:rFonts w:ascii="Lexend" w:eastAsia="Lexend" w:hAnsi="Lexend" w:cs="Lexend"/>
          <w:b/>
        </w:rPr>
        <w:t>BATTERY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numPr>
          <w:ilvl w:val="0"/>
          <w:numId w:val="5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Any 2S Battery may be used.</w:t>
      </w:r>
    </w:p>
    <w:p w:rsidR="002D5516" w:rsidRDefault="008E0EFE">
      <w:pPr>
        <w:pStyle w:val="normal0"/>
        <w:numPr>
          <w:ilvl w:val="0"/>
          <w:numId w:val="5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8.44V Max Volts Allowed</w:t>
      </w:r>
    </w:p>
    <w:p w:rsidR="002D5516" w:rsidRDefault="008E0EFE">
      <w:pPr>
        <w:pStyle w:val="normal0"/>
        <w:numPr>
          <w:ilvl w:val="0"/>
          <w:numId w:val="5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Connectors may be changed</w:t>
      </w:r>
    </w:p>
    <w:p w:rsidR="002D5516" w:rsidRDefault="002D5516">
      <w:pPr>
        <w:pStyle w:val="normal0"/>
        <w:rPr>
          <w:rFonts w:ascii="Lexend" w:eastAsia="Lexend" w:hAnsi="Lexend" w:cs="Lexend"/>
        </w:rPr>
      </w:pPr>
    </w:p>
    <w:p w:rsidR="002D5516" w:rsidRDefault="002D5516">
      <w:pPr>
        <w:pStyle w:val="normal0"/>
        <w:rPr>
          <w:rFonts w:ascii="Lexend" w:eastAsia="Lexend" w:hAnsi="Lexend" w:cs="Lexend"/>
        </w:rPr>
      </w:pPr>
    </w:p>
    <w:p w:rsidR="002D5516" w:rsidRDefault="008E0EFE">
      <w:pPr>
        <w:pStyle w:val="normal0"/>
        <w:rPr>
          <w:rFonts w:ascii="Lexend" w:eastAsia="Lexend" w:hAnsi="Lexend" w:cs="Lexend"/>
          <w:b/>
        </w:rPr>
      </w:pPr>
      <w:r>
        <w:rPr>
          <w:rFonts w:ascii="Lexend" w:eastAsia="Lexend" w:hAnsi="Lexend" w:cs="Lexend"/>
          <w:b/>
        </w:rPr>
        <w:t>BODY</w:t>
      </w:r>
    </w:p>
    <w:p w:rsidR="002D5516" w:rsidRDefault="008E0EFE">
      <w:pPr>
        <w:pStyle w:val="normal0"/>
        <w:numPr>
          <w:ilvl w:val="0"/>
          <w:numId w:val="3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May use any current late model body.</w:t>
      </w:r>
    </w:p>
    <w:p w:rsidR="002D5516" w:rsidRDefault="008E0EFE">
      <w:pPr>
        <w:pStyle w:val="normal0"/>
        <w:numPr>
          <w:ilvl w:val="0"/>
          <w:numId w:val="3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Roll cage and driver are allowed.</w:t>
      </w:r>
    </w:p>
    <w:p w:rsidR="002D5516" w:rsidRDefault="008E0EFE">
      <w:pPr>
        <w:pStyle w:val="normal0"/>
        <w:numPr>
          <w:ilvl w:val="0"/>
          <w:numId w:val="3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 xml:space="preserve">Stock </w:t>
      </w: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body mounts may be used or replaced with other manufacturer body mounts.</w:t>
      </w:r>
    </w:p>
    <w:p w:rsidR="002D5516" w:rsidRDefault="008E0EFE">
      <w:pPr>
        <w:pStyle w:val="normal0"/>
        <w:numPr>
          <w:ilvl w:val="0"/>
          <w:numId w:val="3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lastRenderedPageBreak/>
        <w:t>Body support posts may be used to stiffen or support the sides of the body to the deck.</w:t>
      </w:r>
    </w:p>
    <w:p w:rsidR="002D5516" w:rsidRDefault="008E0EFE">
      <w:pPr>
        <w:pStyle w:val="normal0"/>
        <w:rPr>
          <w:rFonts w:ascii="Lexend" w:eastAsia="Lexend" w:hAnsi="Lexend" w:cs="Lexend"/>
          <w:b/>
        </w:rPr>
      </w:pPr>
      <w:r>
        <w:rPr>
          <w:rFonts w:ascii="Lexend" w:eastAsia="Lexend" w:hAnsi="Lexend" w:cs="Lexend"/>
          <w:b/>
        </w:rPr>
        <w:t>BUMPERS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numPr>
          <w:ilvl w:val="0"/>
          <w:numId w:val="6"/>
        </w:numPr>
        <w:rPr>
          <w:rFonts w:ascii="Lexend" w:eastAsia="Lexend" w:hAnsi="Lexend" w:cs="Lexend"/>
        </w:rPr>
      </w:pP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Slash front bumper may be used</w:t>
      </w:r>
      <w:r>
        <w:rPr>
          <w:rFonts w:ascii="Lexend" w:eastAsia="Lexend" w:hAnsi="Lexend" w:cs="Lexend"/>
        </w:rPr>
        <w:t xml:space="preserve"> and mounted upside down. It may be trimmed or modified to work properly.</w:t>
      </w:r>
    </w:p>
    <w:p w:rsidR="002D5516" w:rsidRDefault="008E0EFE">
      <w:pPr>
        <w:pStyle w:val="normal0"/>
        <w:numPr>
          <w:ilvl w:val="0"/>
          <w:numId w:val="6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Foam may be used to support the nose of the body on the front bumper.</w:t>
      </w:r>
    </w:p>
    <w:p w:rsidR="002D5516" w:rsidRDefault="008E0EFE">
      <w:pPr>
        <w:pStyle w:val="normal0"/>
        <w:numPr>
          <w:ilvl w:val="0"/>
          <w:numId w:val="6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Other manufacturer slash front bumper kits may be used to support a late model body.</w:t>
      </w:r>
    </w:p>
    <w:p w:rsidR="002D5516" w:rsidRDefault="008E0EFE">
      <w:pPr>
        <w:pStyle w:val="normal0"/>
        <w:numPr>
          <w:ilvl w:val="0"/>
          <w:numId w:val="6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 xml:space="preserve">May use a </w:t>
      </w: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or other brand rear bumper that may be modified to fit or support the body.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rPr>
          <w:rFonts w:ascii="Lexend" w:eastAsia="Lexend" w:hAnsi="Lexend" w:cs="Lexend"/>
          <w:b/>
        </w:rPr>
      </w:pPr>
      <w:r>
        <w:rPr>
          <w:rFonts w:ascii="Lexend" w:eastAsia="Lexend" w:hAnsi="Lexend" w:cs="Lexend"/>
          <w:b/>
        </w:rPr>
        <w:t>ADJUSTMENTS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Shock oils may be replaced to your choice of weight and brand oil.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Limiters may be used to shorten the shock travel.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You may change the grease/oil i</w:t>
      </w:r>
      <w:r>
        <w:rPr>
          <w:rFonts w:ascii="Lexend" w:eastAsia="Lexend" w:hAnsi="Lexend" w:cs="Lexend"/>
        </w:rPr>
        <w:t xml:space="preserve">n the differential to include cleaning out the stock grease and replacing with desired lubricant. 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Must use stock steering and chassis components. No aluminum parts other than servo horn.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RPM parts other than bumper are not allowed.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Rear A-Arms must be mou</w:t>
      </w:r>
      <w:r>
        <w:rPr>
          <w:rFonts w:ascii="Lexend" w:eastAsia="Lexend" w:hAnsi="Lexend" w:cs="Lexend"/>
        </w:rPr>
        <w:t>nted on the proper sides, no flipping.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 xml:space="preserve">Springs may be changed to stock </w:t>
      </w:r>
      <w:proofErr w:type="spellStart"/>
      <w:r>
        <w:rPr>
          <w:rFonts w:ascii="Lexend" w:eastAsia="Lexend" w:hAnsi="Lexend" w:cs="Lexend"/>
        </w:rPr>
        <w:t>Traxxas</w:t>
      </w:r>
      <w:proofErr w:type="spellEnd"/>
      <w:r>
        <w:rPr>
          <w:rFonts w:ascii="Lexend" w:eastAsia="Lexend" w:hAnsi="Lexend" w:cs="Lexend"/>
        </w:rPr>
        <w:t xml:space="preserve"> brand springs. Any rate or color allowed.</w:t>
      </w:r>
    </w:p>
    <w:p w:rsidR="002D5516" w:rsidRDefault="008E0EFE">
      <w:pPr>
        <w:pStyle w:val="normal0"/>
        <w:numPr>
          <w:ilvl w:val="0"/>
          <w:numId w:val="7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May use any brand servo.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rPr>
          <w:rFonts w:ascii="Lexend" w:eastAsia="Lexend" w:hAnsi="Lexend" w:cs="Lexend"/>
          <w:b/>
        </w:rPr>
      </w:pPr>
      <w:r>
        <w:rPr>
          <w:rFonts w:ascii="Lexend" w:eastAsia="Lexend" w:hAnsi="Lexend" w:cs="Lexend"/>
          <w:b/>
        </w:rPr>
        <w:t>TIRES/WHEELS</w:t>
      </w:r>
    </w:p>
    <w:p w:rsidR="002D5516" w:rsidRDefault="002D5516">
      <w:pPr>
        <w:pStyle w:val="normal0"/>
        <w:rPr>
          <w:rFonts w:ascii="Lexend" w:eastAsia="Lexend" w:hAnsi="Lexend" w:cs="Lexend"/>
          <w:b/>
        </w:rPr>
      </w:pPr>
    </w:p>
    <w:p w:rsidR="002D5516" w:rsidRDefault="008E0EFE">
      <w:pPr>
        <w:pStyle w:val="normal0"/>
        <w:numPr>
          <w:ilvl w:val="0"/>
          <w:numId w:val="1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Any Short Course tire in production may be used.</w:t>
      </w:r>
    </w:p>
    <w:p w:rsidR="002D5516" w:rsidRDefault="008E0EFE">
      <w:pPr>
        <w:pStyle w:val="normal0"/>
        <w:numPr>
          <w:ilvl w:val="0"/>
          <w:numId w:val="1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 xml:space="preserve">SC wheels with the 2.2 / 3 offset may be used </w:t>
      </w:r>
      <w:r>
        <w:rPr>
          <w:rFonts w:ascii="Lexend" w:eastAsia="Lexend" w:hAnsi="Lexend" w:cs="Lexend"/>
        </w:rPr>
        <w:t xml:space="preserve">only. </w:t>
      </w:r>
    </w:p>
    <w:p w:rsidR="002D5516" w:rsidRDefault="008E0EFE">
      <w:pPr>
        <w:pStyle w:val="normal0"/>
        <w:numPr>
          <w:ilvl w:val="0"/>
          <w:numId w:val="1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Additives/Prep allowed</w:t>
      </w:r>
    </w:p>
    <w:p w:rsidR="002D5516" w:rsidRDefault="008E0EFE">
      <w:pPr>
        <w:pStyle w:val="normal0"/>
        <w:numPr>
          <w:ilvl w:val="0"/>
          <w:numId w:val="1"/>
        </w:numPr>
        <w:rPr>
          <w:rFonts w:ascii="Lexend" w:eastAsia="Lexend" w:hAnsi="Lexend" w:cs="Lexend"/>
        </w:rPr>
      </w:pPr>
      <w:r>
        <w:rPr>
          <w:rFonts w:ascii="Lexend" w:eastAsia="Lexend" w:hAnsi="Lexend" w:cs="Lexend"/>
        </w:rPr>
        <w:t>Tire tread must show pattern (No slicks)</w:t>
      </w:r>
    </w:p>
    <w:p w:rsidR="002D5516" w:rsidRDefault="002D5516">
      <w:pPr>
        <w:pStyle w:val="normal0"/>
        <w:ind w:left="720"/>
        <w:rPr>
          <w:rFonts w:ascii="Lexend" w:eastAsia="Lexend" w:hAnsi="Lexend" w:cs="Lexend"/>
        </w:rPr>
      </w:pPr>
    </w:p>
    <w:p w:rsidR="002D5516" w:rsidRDefault="002D5516">
      <w:pPr>
        <w:pStyle w:val="normal0"/>
        <w:spacing w:line="360" w:lineRule="auto"/>
        <w:rPr>
          <w:rFonts w:ascii="Lexend" w:eastAsia="Lexend" w:hAnsi="Lexend" w:cs="Lexend"/>
        </w:rPr>
      </w:pPr>
    </w:p>
    <w:sectPr w:rsidR="002D5516" w:rsidSect="002D5516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xend Black">
    <w:charset w:val="00"/>
    <w:family w:val="auto"/>
    <w:pitch w:val="default"/>
    <w:sig w:usb0="00000000" w:usb1="00000000" w:usb2="00000000" w:usb3="00000000" w:csb0="00000000" w:csb1="00000000"/>
  </w:font>
  <w:font w:name="Lexend"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F0BF7"/>
    <w:multiLevelType w:val="multilevel"/>
    <w:tmpl w:val="78B2A8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2FFF18B9"/>
    <w:multiLevelType w:val="multilevel"/>
    <w:tmpl w:val="384C24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313E5692"/>
    <w:multiLevelType w:val="multilevel"/>
    <w:tmpl w:val="BD3650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41900318"/>
    <w:multiLevelType w:val="multilevel"/>
    <w:tmpl w:val="AE9E83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57727BAC"/>
    <w:multiLevelType w:val="multilevel"/>
    <w:tmpl w:val="B14C45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67102130"/>
    <w:multiLevelType w:val="multilevel"/>
    <w:tmpl w:val="AD3A1D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7EED2F67"/>
    <w:multiLevelType w:val="multilevel"/>
    <w:tmpl w:val="677A39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5516"/>
    <w:rsid w:val="002D5516"/>
    <w:rsid w:val="008E0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2D5516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2D5516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2D5516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2D5516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2D5516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2D5516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2D5516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2D5516"/>
  </w:style>
  <w:style w:type="paragraph" w:styleId="Title">
    <w:name w:val="Title"/>
    <w:basedOn w:val="normal0"/>
    <w:next w:val="normal0"/>
    <w:rsid w:val="002D5516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2D5516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EF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E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Registered user</cp:lastModifiedBy>
  <cp:revision>2</cp:revision>
  <dcterms:created xsi:type="dcterms:W3CDTF">2025-09-17T11:44:00Z</dcterms:created>
  <dcterms:modified xsi:type="dcterms:W3CDTF">2025-09-17T11:46:00Z</dcterms:modified>
</cp:coreProperties>
</file>